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0D" w:rsidRDefault="00685974">
      <w:pPr>
        <w:pStyle w:val="1"/>
        <w:spacing w:before="68"/>
        <w:ind w:left="2464"/>
      </w:pPr>
      <w:r>
        <w:t>Анализ работы Центра «Точка роста» за 202</w:t>
      </w:r>
      <w:r w:rsidR="00654D7B">
        <w:t>4</w:t>
      </w:r>
      <w:r>
        <w:t>-202</w:t>
      </w:r>
      <w:r w:rsidR="00654D7B">
        <w:t>5</w:t>
      </w:r>
      <w:r>
        <w:t xml:space="preserve"> учебный год</w:t>
      </w:r>
    </w:p>
    <w:p w:rsidR="00C44C0D" w:rsidRDefault="00C44C0D">
      <w:pPr>
        <w:pStyle w:val="a3"/>
        <w:spacing w:before="2"/>
        <w:rPr>
          <w:b/>
          <w:sz w:val="22"/>
        </w:rPr>
      </w:pPr>
    </w:p>
    <w:p w:rsidR="00C44C0D" w:rsidRDefault="00685974">
      <w:pPr>
        <w:pStyle w:val="a3"/>
        <w:ind w:left="834" w:right="190" w:firstLine="708"/>
      </w:pPr>
      <w:r>
        <w:t>Центр образования естественнонаучного и технологического профилей «Точка роста» активно задействован в учебном процессе: в нем проводятся уроки физики, химии, биологии. Центр работает с 9.00 до 17.00. В это время проводятся и внеурочная деятельность и кружки дополнительного образования.</w:t>
      </w:r>
    </w:p>
    <w:p w:rsidR="00C44C0D" w:rsidRDefault="00685974">
      <w:pPr>
        <w:pStyle w:val="a3"/>
        <w:ind w:left="834" w:right="815" w:firstLine="708"/>
      </w:pPr>
      <w:proofErr w:type="gramStart"/>
      <w:r>
        <w:t>Все это позволяет значительно расширить возможности образовательного процесса и сделать его более эффективными визуально-объемным.</w:t>
      </w:r>
      <w:proofErr w:type="gramEnd"/>
    </w:p>
    <w:p w:rsidR="00C44C0D" w:rsidRDefault="00685974" w:rsidP="00654D7B">
      <w:pPr>
        <w:pStyle w:val="a3"/>
        <w:ind w:left="1542"/>
      </w:pPr>
      <w:r>
        <w:t>Каждая единица нового оборудования призвана работать на исполнение главной задач</w:t>
      </w:r>
      <w:proofErr w:type="gramStart"/>
      <w:r>
        <w:t>и-</w:t>
      </w:r>
      <w:proofErr w:type="gramEnd"/>
      <w:r w:rsidR="00654D7B">
        <w:t xml:space="preserve"> </w:t>
      </w:r>
      <w:r>
        <w:t xml:space="preserve">современное образование школьников. Доступ к работе </w:t>
      </w:r>
      <w:proofErr w:type="gramStart"/>
      <w:r>
        <w:t>в</w:t>
      </w:r>
      <w:proofErr w:type="gramEnd"/>
      <w:r>
        <w:t xml:space="preserve"> Центров для всех обучающихся является равным.</w:t>
      </w:r>
    </w:p>
    <w:p w:rsidR="00C44C0D" w:rsidRDefault="00C44C0D">
      <w:pPr>
        <w:pStyle w:val="a3"/>
        <w:spacing w:before="3"/>
      </w:pPr>
    </w:p>
    <w:p w:rsidR="00C44C0D" w:rsidRDefault="00C44C0D">
      <w:pPr>
        <w:pStyle w:val="a3"/>
        <w:spacing w:before="4"/>
      </w:pPr>
    </w:p>
    <w:p w:rsidR="00C44C0D" w:rsidRDefault="00685974">
      <w:pPr>
        <w:pStyle w:val="a3"/>
        <w:ind w:left="834" w:right="1164"/>
      </w:pPr>
      <w:r>
        <w:t>В Центре функционируют два кабинета: химии-биологии и физики. Кабинеты оснащены современным оборудованием и техническими новинками.</w:t>
      </w:r>
    </w:p>
    <w:p w:rsidR="00C44C0D" w:rsidRDefault="00C44C0D">
      <w:pPr>
        <w:pStyle w:val="a3"/>
        <w:spacing w:before="4"/>
      </w:pPr>
    </w:p>
    <w:p w:rsidR="00C44C0D" w:rsidRDefault="00685974">
      <w:pPr>
        <w:pStyle w:val="a3"/>
        <w:ind w:left="834"/>
      </w:pPr>
      <w:r>
        <w:t>В 202</w:t>
      </w:r>
      <w:r w:rsidR="00654D7B">
        <w:t>4</w:t>
      </w:r>
      <w:r>
        <w:t>-202</w:t>
      </w:r>
      <w:r w:rsidR="00654D7B">
        <w:t>5</w:t>
      </w:r>
      <w:r>
        <w:t xml:space="preserve"> году в Центре «Точка</w:t>
      </w:r>
      <w:r w:rsidR="0009783F">
        <w:t xml:space="preserve"> </w:t>
      </w:r>
      <w:r>
        <w:t>роста» функционировали следующие объединения:</w:t>
      </w:r>
    </w:p>
    <w:p w:rsidR="00C44C0D" w:rsidRDefault="00C44C0D">
      <w:pPr>
        <w:pStyle w:val="a3"/>
        <w:spacing w:before="4"/>
      </w:pPr>
    </w:p>
    <w:p w:rsidR="00C44C0D" w:rsidRDefault="00C44C0D">
      <w:pPr>
        <w:pStyle w:val="a3"/>
        <w:spacing w:before="4"/>
      </w:pPr>
    </w:p>
    <w:p w:rsidR="00C44C0D" w:rsidRDefault="00685974">
      <w:pPr>
        <w:pStyle w:val="a6"/>
        <w:numPr>
          <w:ilvl w:val="0"/>
          <w:numId w:val="1"/>
        </w:numPr>
        <w:tabs>
          <w:tab w:val="left" w:pos="1554"/>
          <w:tab w:val="left" w:pos="1555"/>
        </w:tabs>
        <w:rPr>
          <w:sz w:val="24"/>
        </w:rPr>
      </w:pPr>
      <w:r>
        <w:rPr>
          <w:sz w:val="24"/>
        </w:rPr>
        <w:t>«Физика вокруг нас»</w:t>
      </w:r>
    </w:p>
    <w:p w:rsidR="00C44C0D" w:rsidRDefault="00C44C0D">
      <w:pPr>
        <w:pStyle w:val="a3"/>
        <w:spacing w:before="4"/>
      </w:pPr>
    </w:p>
    <w:p w:rsidR="00C44C0D" w:rsidRDefault="00685974">
      <w:pPr>
        <w:pStyle w:val="a6"/>
        <w:numPr>
          <w:ilvl w:val="0"/>
          <w:numId w:val="1"/>
        </w:numPr>
        <w:tabs>
          <w:tab w:val="left" w:pos="1253"/>
          <w:tab w:val="left" w:pos="1254"/>
        </w:tabs>
        <w:ind w:left="1254" w:hanging="420"/>
        <w:rPr>
          <w:sz w:val="24"/>
        </w:rPr>
      </w:pPr>
      <w:r>
        <w:rPr>
          <w:sz w:val="24"/>
        </w:rPr>
        <w:t>«Занимательная биология»</w:t>
      </w:r>
    </w:p>
    <w:p w:rsidR="00C44C0D" w:rsidRDefault="00C44C0D">
      <w:pPr>
        <w:pStyle w:val="a3"/>
        <w:rPr>
          <w:sz w:val="26"/>
        </w:rPr>
      </w:pPr>
    </w:p>
    <w:p w:rsidR="00C44C0D" w:rsidRDefault="00C44C0D">
      <w:pPr>
        <w:pStyle w:val="a3"/>
        <w:rPr>
          <w:sz w:val="26"/>
        </w:rPr>
      </w:pPr>
    </w:p>
    <w:p w:rsidR="00C44C0D" w:rsidRDefault="00685974">
      <w:pPr>
        <w:pStyle w:val="1"/>
        <w:spacing w:before="219"/>
      </w:pPr>
      <w:r>
        <w:t>Кадровый состав Центра</w:t>
      </w:r>
    </w:p>
    <w:p w:rsidR="00C44C0D" w:rsidRDefault="00C44C0D">
      <w:pPr>
        <w:pStyle w:val="a3"/>
        <w:spacing w:before="1"/>
        <w:rPr>
          <w:b/>
          <w:sz w:val="22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9"/>
        <w:gridCol w:w="4821"/>
        <w:gridCol w:w="1842"/>
      </w:tblGrid>
      <w:tr w:rsidR="00C44C0D">
        <w:trPr>
          <w:trHeight w:val="530"/>
        </w:trPr>
        <w:tc>
          <w:tcPr>
            <w:tcW w:w="710" w:type="dxa"/>
          </w:tcPr>
          <w:p w:rsidR="00C44C0D" w:rsidRDefault="006859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9" w:type="dxa"/>
          </w:tcPr>
          <w:p w:rsidR="00C44C0D" w:rsidRDefault="006859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821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42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C44C0D">
        <w:trPr>
          <w:trHeight w:val="803"/>
        </w:trPr>
        <w:tc>
          <w:tcPr>
            <w:tcW w:w="710" w:type="dxa"/>
          </w:tcPr>
          <w:p w:rsidR="00C44C0D" w:rsidRDefault="006859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C44C0D" w:rsidRDefault="00685974">
            <w:pPr>
              <w:pStyle w:val="TableParagraph"/>
              <w:ind w:left="115" w:right="1161"/>
              <w:rPr>
                <w:sz w:val="24"/>
              </w:rPr>
            </w:pPr>
            <w:r>
              <w:rPr>
                <w:sz w:val="24"/>
              </w:rPr>
              <w:t>Сорокина Елена Владимировна</w:t>
            </w:r>
          </w:p>
        </w:tc>
        <w:tc>
          <w:tcPr>
            <w:tcW w:w="4821" w:type="dxa"/>
          </w:tcPr>
          <w:p w:rsidR="00C44C0D" w:rsidRDefault="00685974">
            <w:pPr>
              <w:pStyle w:val="TableParagraph"/>
              <w:ind w:left="114" w:right="911"/>
              <w:rPr>
                <w:sz w:val="24"/>
              </w:rPr>
            </w:pPr>
            <w:r>
              <w:rPr>
                <w:sz w:val="24"/>
              </w:rPr>
              <w:t>Руководитель центра «Точка роста», учитель биологии, химии</w:t>
            </w:r>
          </w:p>
        </w:tc>
        <w:tc>
          <w:tcPr>
            <w:tcW w:w="1842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C44C0D">
        <w:trPr>
          <w:trHeight w:val="806"/>
        </w:trPr>
        <w:tc>
          <w:tcPr>
            <w:tcW w:w="710" w:type="dxa"/>
          </w:tcPr>
          <w:p w:rsidR="00C44C0D" w:rsidRDefault="006859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C44C0D" w:rsidRDefault="00685974">
            <w:pPr>
              <w:pStyle w:val="TableParagraph"/>
              <w:ind w:left="115" w:right="728"/>
              <w:rPr>
                <w:sz w:val="24"/>
              </w:rPr>
            </w:pPr>
            <w:r>
              <w:rPr>
                <w:sz w:val="24"/>
              </w:rPr>
              <w:t>Шадрина Анастасия Валерьевна</w:t>
            </w:r>
          </w:p>
        </w:tc>
        <w:tc>
          <w:tcPr>
            <w:tcW w:w="4821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  <w:tc>
          <w:tcPr>
            <w:tcW w:w="1842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</w:tbl>
    <w:p w:rsidR="00C44C0D" w:rsidRDefault="00C44C0D">
      <w:pPr>
        <w:pStyle w:val="a3"/>
        <w:rPr>
          <w:b/>
          <w:sz w:val="26"/>
        </w:rPr>
      </w:pPr>
    </w:p>
    <w:p w:rsidR="00C44C0D" w:rsidRDefault="00C44C0D">
      <w:pPr>
        <w:pStyle w:val="a3"/>
        <w:rPr>
          <w:b/>
          <w:sz w:val="26"/>
        </w:rPr>
      </w:pPr>
    </w:p>
    <w:p w:rsidR="00C44C0D" w:rsidRDefault="00C44C0D">
      <w:pPr>
        <w:pStyle w:val="a3"/>
        <w:spacing w:before="6"/>
      </w:pPr>
    </w:p>
    <w:p w:rsidR="00C44C0D" w:rsidRDefault="0009783F">
      <w:pPr>
        <w:pStyle w:val="1"/>
        <w:spacing w:line="273" w:lineRule="exact"/>
        <w:ind w:left="1962"/>
      </w:pPr>
      <w:r>
        <w:t>Освещение деятельности Центра в</w:t>
      </w:r>
      <w:r w:rsidR="00685974">
        <w:t xml:space="preserve"> соц</w:t>
      </w:r>
      <w:r>
        <w:t xml:space="preserve">иальных </w:t>
      </w:r>
      <w:r w:rsidR="00685974">
        <w:t>сетях.</w:t>
      </w:r>
    </w:p>
    <w:p w:rsidR="00C44C0D" w:rsidRDefault="00685974">
      <w:pPr>
        <w:pStyle w:val="a3"/>
        <w:ind w:left="834" w:right="526"/>
      </w:pPr>
      <w:r>
        <w:t>На официальном сайте МАОУ «Кировская СОШ» имеется раздел «Точка роста»</w:t>
      </w:r>
      <w:r w:rsidR="0009783F">
        <w:t xml:space="preserve"> </w:t>
      </w:r>
      <w:r>
        <w:t xml:space="preserve">- </w:t>
      </w:r>
      <w:hyperlink r:id="rId8" w:history="1">
        <w:r w:rsidR="0009783F" w:rsidRPr="00C71135">
          <w:rPr>
            <w:rStyle w:val="a7"/>
          </w:rPr>
          <w:t>https://sh-kirovskaya-r56.gosweb.gosuslugi.ru/tochka-rosta/</w:t>
        </w:r>
      </w:hyperlink>
      <w:r>
        <w:t>.</w:t>
      </w:r>
    </w:p>
    <w:p w:rsidR="0009783F" w:rsidRDefault="0009783F">
      <w:pPr>
        <w:pStyle w:val="a3"/>
        <w:ind w:left="834" w:right="526"/>
      </w:pPr>
    </w:p>
    <w:p w:rsidR="00C44C0D" w:rsidRDefault="00C44C0D">
      <w:pPr>
        <w:pStyle w:val="a3"/>
        <w:ind w:left="834" w:right="1989"/>
        <w:rPr>
          <w:color w:val="0000FF"/>
          <w:u w:val="single" w:color="0000FF"/>
        </w:rPr>
      </w:pPr>
    </w:p>
    <w:p w:rsidR="00C44C0D" w:rsidRDefault="00C44C0D">
      <w:pPr>
        <w:pStyle w:val="a3"/>
        <w:ind w:right="1989"/>
        <w:rPr>
          <w:color w:val="0000FF"/>
          <w:u w:val="single" w:color="0000FF"/>
        </w:rPr>
      </w:pPr>
    </w:p>
    <w:p w:rsidR="00C44C0D" w:rsidRDefault="00C26137">
      <w:pPr>
        <w:pStyle w:val="a3"/>
        <w:ind w:right="1989"/>
        <w:jc w:val="center"/>
        <w:rPr>
          <w:b/>
          <w:bCs/>
        </w:rPr>
      </w:pPr>
      <w:r>
        <w:rPr>
          <w:b/>
          <w:bCs/>
        </w:rPr>
        <w:t xml:space="preserve">                                  </w:t>
      </w:r>
      <w:r w:rsidR="00685974">
        <w:rPr>
          <w:b/>
          <w:bCs/>
        </w:rPr>
        <w:t>Наши достижения:</w:t>
      </w:r>
    </w:p>
    <w:p w:rsidR="00C26137" w:rsidRDefault="00C26137">
      <w:pPr>
        <w:pStyle w:val="a4"/>
        <w:rPr>
          <w:color w:val="000000"/>
        </w:rPr>
      </w:pPr>
      <w:r>
        <w:rPr>
          <w:color w:val="000000"/>
        </w:rPr>
        <w:t xml:space="preserve">Обучающиеся Центра активно участвовали в различного рода </w:t>
      </w:r>
      <w:proofErr w:type="gramStart"/>
      <w:r>
        <w:rPr>
          <w:color w:val="000000"/>
        </w:rPr>
        <w:t>мероприятиях</w:t>
      </w:r>
      <w:proofErr w:type="gramEnd"/>
      <w:r>
        <w:rPr>
          <w:color w:val="000000"/>
        </w:rPr>
        <w:t xml:space="preserve">, конкурсах, олимпиадах: </w:t>
      </w:r>
    </w:p>
    <w:p w:rsidR="00C26137" w:rsidRDefault="00C26137" w:rsidP="00C26137">
      <w:pPr>
        <w:rPr>
          <w:sz w:val="24"/>
          <w:szCs w:val="28"/>
        </w:rPr>
      </w:pPr>
      <w:r>
        <w:rPr>
          <w:color w:val="000000"/>
        </w:rPr>
        <w:t>-</w:t>
      </w:r>
      <w:r w:rsidRPr="00C26137">
        <w:rPr>
          <w:rStyle w:val="a3"/>
          <w:sz w:val="28"/>
          <w:szCs w:val="28"/>
          <w:shd w:val="clear" w:color="auto" w:fill="FFFFFF"/>
        </w:rPr>
        <w:t xml:space="preserve"> </w:t>
      </w:r>
      <w:r w:rsidRPr="00C26137">
        <w:rPr>
          <w:rStyle w:val="a3"/>
          <w:sz w:val="24"/>
          <w:szCs w:val="28"/>
          <w:shd w:val="clear" w:color="auto" w:fill="FFFFFF"/>
        </w:rPr>
        <w:t xml:space="preserve">Дипломом за 1 место награждена ученица 2 класса </w:t>
      </w:r>
      <w:r w:rsidRPr="00C26137">
        <w:rPr>
          <w:rStyle w:val="topic-text-token"/>
          <w:sz w:val="24"/>
          <w:szCs w:val="28"/>
          <w:shd w:val="clear" w:color="auto" w:fill="FFFFFF"/>
        </w:rPr>
        <w:t>Пешкова Ольга</w:t>
      </w:r>
      <w:r>
        <w:rPr>
          <w:rStyle w:val="topic-text-token"/>
          <w:sz w:val="24"/>
          <w:szCs w:val="28"/>
          <w:shd w:val="clear" w:color="auto" w:fill="FFFFFF"/>
        </w:rPr>
        <w:t xml:space="preserve">, </w:t>
      </w:r>
      <w:r w:rsidRPr="00C26137">
        <w:rPr>
          <w:rStyle w:val="topic-text-token"/>
          <w:sz w:val="24"/>
          <w:szCs w:val="28"/>
          <w:shd w:val="clear" w:color="auto" w:fill="FFFFFF"/>
        </w:rPr>
        <w:t xml:space="preserve"> в рамках  </w:t>
      </w:r>
      <w:r w:rsidRPr="00C26137">
        <w:rPr>
          <w:rStyle w:val="topic-text-token"/>
          <w:sz w:val="24"/>
          <w:szCs w:val="28"/>
          <w:shd w:val="clear" w:color="auto" w:fill="FFFFFF"/>
        </w:rPr>
        <w:t xml:space="preserve">Всероссийского дистанционного конкурса рисунков, кроссвордов и ребусов в </w:t>
      </w:r>
      <w:r w:rsidRPr="00C26137">
        <w:rPr>
          <w:sz w:val="24"/>
          <w:szCs w:val="28"/>
        </w:rPr>
        <w:t>рамках проведения недели «ОБЗР», организованного на базе Центра «Точка роста» МАОУ «СОШ №20»</w:t>
      </w:r>
    </w:p>
    <w:p w:rsidR="00C26137" w:rsidRDefault="00C26137" w:rsidP="00C26137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C26137">
        <w:rPr>
          <w:rStyle w:val="a3"/>
          <w:sz w:val="24"/>
          <w:szCs w:val="28"/>
          <w:shd w:val="clear" w:color="auto" w:fill="FFFFFF"/>
        </w:rPr>
        <w:t xml:space="preserve"> </w:t>
      </w:r>
      <w:r w:rsidRPr="00C26137">
        <w:rPr>
          <w:rStyle w:val="a3"/>
          <w:sz w:val="24"/>
          <w:szCs w:val="28"/>
          <w:shd w:val="clear" w:color="auto" w:fill="FFFFFF"/>
        </w:rPr>
        <w:t xml:space="preserve">Дипломом за 1 место награждена ученица </w:t>
      </w:r>
      <w:r>
        <w:rPr>
          <w:rStyle w:val="a3"/>
          <w:sz w:val="24"/>
          <w:szCs w:val="28"/>
          <w:shd w:val="clear" w:color="auto" w:fill="FFFFFF"/>
        </w:rPr>
        <w:t>6</w:t>
      </w:r>
      <w:r w:rsidRPr="00C26137">
        <w:rPr>
          <w:rStyle w:val="a3"/>
          <w:sz w:val="24"/>
          <w:szCs w:val="28"/>
          <w:shd w:val="clear" w:color="auto" w:fill="FFFFFF"/>
        </w:rPr>
        <w:t xml:space="preserve"> класса </w:t>
      </w:r>
      <w:proofErr w:type="spellStart"/>
      <w:r>
        <w:rPr>
          <w:rStyle w:val="topic-text-token"/>
          <w:sz w:val="24"/>
          <w:szCs w:val="28"/>
          <w:shd w:val="clear" w:color="auto" w:fill="FFFFFF"/>
        </w:rPr>
        <w:t>Салимова</w:t>
      </w:r>
      <w:proofErr w:type="spellEnd"/>
      <w:r>
        <w:rPr>
          <w:rStyle w:val="topic-text-token"/>
          <w:sz w:val="24"/>
          <w:szCs w:val="28"/>
          <w:shd w:val="clear" w:color="auto" w:fill="FFFFFF"/>
        </w:rPr>
        <w:t xml:space="preserve"> Анна,</w:t>
      </w:r>
      <w:r w:rsidRPr="00C26137">
        <w:rPr>
          <w:rStyle w:val="topic-text-token"/>
          <w:sz w:val="24"/>
          <w:szCs w:val="28"/>
          <w:shd w:val="clear" w:color="auto" w:fill="FFFFFF"/>
        </w:rPr>
        <w:t xml:space="preserve"> в рамках  Всероссийского дистанционного конкурса рисунков, кроссвордов и ребусов в </w:t>
      </w:r>
      <w:r w:rsidRPr="00C26137">
        <w:rPr>
          <w:sz w:val="24"/>
          <w:szCs w:val="28"/>
        </w:rPr>
        <w:t>рамках проведения недели «ОБЗР», организованного на базе Центра «Точка роста» МАОУ «СОШ №20»</w:t>
      </w:r>
    </w:p>
    <w:p w:rsidR="00C26137" w:rsidRDefault="00C26137" w:rsidP="00C26137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C26137">
        <w:rPr>
          <w:rStyle w:val="a3"/>
          <w:sz w:val="24"/>
          <w:szCs w:val="28"/>
          <w:shd w:val="clear" w:color="auto" w:fill="FFFFFF"/>
        </w:rPr>
        <w:t xml:space="preserve"> </w:t>
      </w:r>
      <w:r w:rsidRPr="00C26137">
        <w:rPr>
          <w:rStyle w:val="a3"/>
          <w:sz w:val="24"/>
          <w:szCs w:val="28"/>
          <w:shd w:val="clear" w:color="auto" w:fill="FFFFFF"/>
        </w:rPr>
        <w:t xml:space="preserve">Дипломом за 1 место награждена ученица </w:t>
      </w:r>
      <w:r>
        <w:rPr>
          <w:rStyle w:val="a3"/>
          <w:sz w:val="24"/>
          <w:szCs w:val="28"/>
          <w:shd w:val="clear" w:color="auto" w:fill="FFFFFF"/>
        </w:rPr>
        <w:t>10</w:t>
      </w:r>
      <w:r w:rsidRPr="00C26137">
        <w:rPr>
          <w:rStyle w:val="a3"/>
          <w:sz w:val="24"/>
          <w:szCs w:val="28"/>
          <w:shd w:val="clear" w:color="auto" w:fill="FFFFFF"/>
        </w:rPr>
        <w:t xml:space="preserve"> класса </w:t>
      </w:r>
      <w:proofErr w:type="spellStart"/>
      <w:r>
        <w:rPr>
          <w:rStyle w:val="topic-text-token"/>
          <w:sz w:val="24"/>
          <w:szCs w:val="28"/>
          <w:shd w:val="clear" w:color="auto" w:fill="FFFFFF"/>
        </w:rPr>
        <w:t>Салимова</w:t>
      </w:r>
      <w:proofErr w:type="spellEnd"/>
      <w:r>
        <w:rPr>
          <w:rStyle w:val="topic-text-token"/>
          <w:sz w:val="24"/>
          <w:szCs w:val="28"/>
          <w:shd w:val="clear" w:color="auto" w:fill="FFFFFF"/>
        </w:rPr>
        <w:t xml:space="preserve"> Регина</w:t>
      </w:r>
      <w:r w:rsidRPr="00C26137">
        <w:rPr>
          <w:rStyle w:val="topic-text-token"/>
          <w:sz w:val="24"/>
          <w:szCs w:val="28"/>
          <w:shd w:val="clear" w:color="auto" w:fill="FFFFFF"/>
        </w:rPr>
        <w:t xml:space="preserve"> в рамках  Всероссийского дистанционного конкурса рисунков, кроссвордов и ребусов в </w:t>
      </w:r>
      <w:r w:rsidRPr="00C26137">
        <w:rPr>
          <w:sz w:val="24"/>
          <w:szCs w:val="28"/>
        </w:rPr>
        <w:t>рамках проведения недели «ОБЗР», организованного на базе Центра «Точка роста» МАОУ «СОШ №20»</w:t>
      </w:r>
    </w:p>
    <w:p w:rsidR="00C26137" w:rsidRDefault="00C26137" w:rsidP="00C26137">
      <w:pPr>
        <w:rPr>
          <w:sz w:val="24"/>
          <w:szCs w:val="28"/>
        </w:rPr>
      </w:pPr>
      <w:r>
        <w:rPr>
          <w:sz w:val="24"/>
          <w:szCs w:val="28"/>
        </w:rPr>
        <w:lastRenderedPageBreak/>
        <w:t>-</w:t>
      </w:r>
      <w:r w:rsidRPr="00C26137">
        <w:rPr>
          <w:rStyle w:val="a3"/>
          <w:sz w:val="24"/>
          <w:szCs w:val="28"/>
          <w:shd w:val="clear" w:color="auto" w:fill="FFFFFF"/>
        </w:rPr>
        <w:t xml:space="preserve"> </w:t>
      </w:r>
      <w:r w:rsidRPr="00C26137">
        <w:rPr>
          <w:rStyle w:val="a3"/>
          <w:sz w:val="24"/>
          <w:szCs w:val="28"/>
          <w:shd w:val="clear" w:color="auto" w:fill="FFFFFF"/>
        </w:rPr>
        <w:t>Дипломом за</w:t>
      </w:r>
      <w:r>
        <w:rPr>
          <w:rStyle w:val="a3"/>
          <w:sz w:val="24"/>
          <w:szCs w:val="28"/>
          <w:shd w:val="clear" w:color="auto" w:fill="FFFFFF"/>
        </w:rPr>
        <w:t xml:space="preserve"> 2</w:t>
      </w:r>
      <w:r w:rsidRPr="00C26137">
        <w:rPr>
          <w:rStyle w:val="a3"/>
          <w:sz w:val="24"/>
          <w:szCs w:val="28"/>
          <w:shd w:val="clear" w:color="auto" w:fill="FFFFFF"/>
        </w:rPr>
        <w:t xml:space="preserve"> место награждена учени</w:t>
      </w:r>
      <w:r>
        <w:rPr>
          <w:rStyle w:val="a3"/>
          <w:sz w:val="24"/>
          <w:szCs w:val="28"/>
          <w:shd w:val="clear" w:color="auto" w:fill="FFFFFF"/>
        </w:rPr>
        <w:t>к</w:t>
      </w:r>
      <w:r w:rsidRPr="00C26137">
        <w:rPr>
          <w:rStyle w:val="a3"/>
          <w:sz w:val="24"/>
          <w:szCs w:val="28"/>
          <w:shd w:val="clear" w:color="auto" w:fill="FFFFFF"/>
        </w:rPr>
        <w:t xml:space="preserve"> </w:t>
      </w:r>
      <w:r>
        <w:rPr>
          <w:rStyle w:val="a3"/>
          <w:sz w:val="24"/>
          <w:szCs w:val="28"/>
          <w:shd w:val="clear" w:color="auto" w:fill="FFFFFF"/>
        </w:rPr>
        <w:t>10</w:t>
      </w:r>
      <w:r w:rsidRPr="00C26137">
        <w:rPr>
          <w:rStyle w:val="a3"/>
          <w:sz w:val="24"/>
          <w:szCs w:val="28"/>
          <w:shd w:val="clear" w:color="auto" w:fill="FFFFFF"/>
        </w:rPr>
        <w:t xml:space="preserve"> класса </w:t>
      </w:r>
      <w:proofErr w:type="spellStart"/>
      <w:r>
        <w:rPr>
          <w:rStyle w:val="topic-text-token"/>
          <w:sz w:val="24"/>
          <w:szCs w:val="28"/>
          <w:shd w:val="clear" w:color="auto" w:fill="FFFFFF"/>
        </w:rPr>
        <w:t>Нуртаев</w:t>
      </w:r>
      <w:proofErr w:type="spellEnd"/>
      <w:r>
        <w:rPr>
          <w:rStyle w:val="topic-text-token"/>
          <w:sz w:val="24"/>
          <w:szCs w:val="28"/>
          <w:shd w:val="clear" w:color="auto" w:fill="FFFFFF"/>
        </w:rPr>
        <w:t xml:space="preserve"> Илья</w:t>
      </w:r>
      <w:r w:rsidRPr="00C26137">
        <w:rPr>
          <w:rStyle w:val="topic-text-token"/>
          <w:sz w:val="24"/>
          <w:szCs w:val="28"/>
          <w:shd w:val="clear" w:color="auto" w:fill="FFFFFF"/>
        </w:rPr>
        <w:t xml:space="preserve"> в рамках  Всероссийского дистанционного конкурса рисунков, кроссвордов и ребусов в </w:t>
      </w:r>
      <w:r w:rsidRPr="00C26137">
        <w:rPr>
          <w:sz w:val="24"/>
          <w:szCs w:val="28"/>
        </w:rPr>
        <w:t>рамках проведения недели «ОБЗР», организованного на базе Центра «Точка роста» МАОУ «СОШ №20»</w:t>
      </w:r>
    </w:p>
    <w:p w:rsidR="00C26137" w:rsidRPr="00C26137" w:rsidRDefault="00F73162" w:rsidP="00C2613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26137" w:rsidRPr="00F73162">
        <w:rPr>
          <w:sz w:val="24"/>
          <w:szCs w:val="28"/>
        </w:rPr>
        <w:t>Благодарностью отмечена Сорокина Е.В. за активное участие в подготовке и проведении муниципального форума Центров образования «</w:t>
      </w:r>
      <w:r w:rsidRPr="00F73162">
        <w:rPr>
          <w:sz w:val="24"/>
          <w:szCs w:val="28"/>
        </w:rPr>
        <w:t>Точка роста</w:t>
      </w:r>
      <w:r w:rsidR="00C26137" w:rsidRPr="00F73162">
        <w:rPr>
          <w:sz w:val="24"/>
          <w:szCs w:val="28"/>
        </w:rPr>
        <w:t>»</w:t>
      </w:r>
      <w:r w:rsidRPr="00F73162">
        <w:rPr>
          <w:sz w:val="24"/>
          <w:szCs w:val="28"/>
        </w:rPr>
        <w:t xml:space="preserve"> в 2025 году.</w:t>
      </w:r>
    </w:p>
    <w:p w:rsidR="00654D7B" w:rsidRDefault="00654D7B">
      <w:pPr>
        <w:pStyle w:val="a4"/>
        <w:rPr>
          <w:color w:val="000000"/>
        </w:rPr>
      </w:pPr>
      <w:r w:rsidRPr="00654D7B">
        <w:rPr>
          <w:color w:val="000000"/>
        </w:rPr>
        <w:t>Благодарностью за организацию участия обучающихся  в дистанционном конкурсе рисунков, кроссвордов и ребусов</w:t>
      </w:r>
      <w:r>
        <w:rPr>
          <w:color w:val="000000"/>
        </w:rPr>
        <w:t xml:space="preserve"> отмечена Сорокина Е.В.</w:t>
      </w:r>
    </w:p>
    <w:p w:rsidR="00C44C0D" w:rsidRDefault="00685974">
      <w:pPr>
        <w:pStyle w:val="a4"/>
        <w:rPr>
          <w:color w:val="000000"/>
        </w:rPr>
      </w:pPr>
      <w:r>
        <w:rPr>
          <w:color w:val="000000"/>
        </w:rPr>
        <w:t xml:space="preserve">В феврале педагог по  химии </w:t>
      </w:r>
      <w:r w:rsidR="006A1454">
        <w:rPr>
          <w:color w:val="000000"/>
        </w:rPr>
        <w:t>Сорокина Е.В. проводила онлайн-</w:t>
      </w:r>
      <w:r>
        <w:rPr>
          <w:color w:val="000000"/>
        </w:rPr>
        <w:t xml:space="preserve">семинар </w:t>
      </w:r>
      <w:r w:rsidR="00654D7B">
        <w:rPr>
          <w:color w:val="000000"/>
        </w:rPr>
        <w:t>в рамках областной недели химии, в марте проводила онлай</w:t>
      </w:r>
      <w:proofErr w:type="gramStart"/>
      <w:r w:rsidR="00654D7B">
        <w:rPr>
          <w:color w:val="000000"/>
        </w:rPr>
        <w:t>н-</w:t>
      </w:r>
      <w:proofErr w:type="gramEnd"/>
      <w:r w:rsidR="00654D7B">
        <w:rPr>
          <w:color w:val="000000"/>
        </w:rPr>
        <w:t xml:space="preserve"> мероприятие по биологии</w:t>
      </w:r>
    </w:p>
    <w:p w:rsidR="006A1454" w:rsidRDefault="00685974" w:rsidP="006A1454">
      <w:pPr>
        <w:pStyle w:val="a4"/>
        <w:rPr>
          <w:color w:val="000000"/>
        </w:rPr>
      </w:pPr>
      <w:r>
        <w:rPr>
          <w:color w:val="000000"/>
        </w:rPr>
        <w:t>В январе  педагог по физике</w:t>
      </w:r>
      <w:r w:rsidR="006A1454">
        <w:rPr>
          <w:color w:val="000000"/>
        </w:rPr>
        <w:t xml:space="preserve"> Шадрина А.В. проводила онлайн-</w:t>
      </w:r>
      <w:r>
        <w:rPr>
          <w:color w:val="000000"/>
        </w:rPr>
        <w:t>семинар в рамках областной недели физики.</w:t>
      </w:r>
    </w:p>
    <w:p w:rsidR="00C44C0D" w:rsidRPr="006A1454" w:rsidRDefault="006A1454" w:rsidP="006A1454">
      <w:pPr>
        <w:pStyle w:val="a4"/>
        <w:rPr>
          <w:color w:val="000000"/>
        </w:rPr>
      </w:pPr>
      <w:r>
        <w:rPr>
          <w:color w:val="000000"/>
        </w:rPr>
        <w:t xml:space="preserve"> </w:t>
      </w:r>
      <w:r w:rsidR="00685974">
        <w:t>Центр</w:t>
      </w:r>
      <w:r>
        <w:t xml:space="preserve"> </w:t>
      </w:r>
      <w:r w:rsidR="00685974">
        <w:t>осуществляет</w:t>
      </w:r>
      <w:r>
        <w:t xml:space="preserve"> </w:t>
      </w:r>
      <w:r w:rsidR="00685974">
        <w:t>сетевое</w:t>
      </w:r>
      <w:r>
        <w:t xml:space="preserve"> </w:t>
      </w:r>
      <w:r w:rsidR="00685974">
        <w:t>взаимодействие</w:t>
      </w:r>
      <w:r>
        <w:t xml:space="preserve"> </w:t>
      </w:r>
      <w:r w:rsidR="00685974">
        <w:t>с</w:t>
      </w:r>
      <w:r>
        <w:t xml:space="preserve"> </w:t>
      </w:r>
      <w:r w:rsidR="00685974">
        <w:t>МАОУ</w:t>
      </w:r>
      <w:r>
        <w:t xml:space="preserve"> </w:t>
      </w:r>
      <w:r w:rsidR="00C26137">
        <w:t>«</w:t>
      </w:r>
      <w:proofErr w:type="spellStart"/>
      <w:r w:rsidR="00C26137">
        <w:t>Просторская</w:t>
      </w:r>
      <w:proofErr w:type="spellEnd"/>
      <w:r w:rsidR="00C26137">
        <w:t xml:space="preserve"> О</w:t>
      </w:r>
      <w:r w:rsidR="00685974">
        <w:t>ОШ»</w:t>
      </w:r>
      <w:r>
        <w:t xml:space="preserve"> </w:t>
      </w:r>
      <w:r w:rsidR="00685974">
        <w:t>по</w:t>
      </w:r>
      <w:r>
        <w:t xml:space="preserve"> </w:t>
      </w:r>
      <w:r w:rsidR="00685974">
        <w:t>предмету</w:t>
      </w:r>
      <w:r>
        <w:t xml:space="preserve"> </w:t>
      </w:r>
      <w:r w:rsidR="00685974">
        <w:rPr>
          <w:spacing w:val="-7"/>
        </w:rPr>
        <w:t>биологи</w:t>
      </w:r>
      <w:r w:rsidR="00685974">
        <w:t>я</w:t>
      </w:r>
      <w:r>
        <w:t xml:space="preserve"> </w:t>
      </w:r>
      <w:r w:rsidR="00685974">
        <w:t>в</w:t>
      </w:r>
      <w:r>
        <w:t xml:space="preserve"> </w:t>
      </w:r>
      <w:r w:rsidR="00685974">
        <w:rPr>
          <w:spacing w:val="-4"/>
        </w:rPr>
        <w:t xml:space="preserve">8 </w:t>
      </w:r>
      <w:r w:rsidR="00685974">
        <w:t>классе. Уроки проводятся на платформе</w:t>
      </w:r>
      <w:r>
        <w:t xml:space="preserve"> </w:t>
      </w:r>
      <w:proofErr w:type="spellStart"/>
      <w:r w:rsidR="00685974">
        <w:t>сферум</w:t>
      </w:r>
      <w:proofErr w:type="spellEnd"/>
      <w:r w:rsidR="00685974">
        <w:t>, телемост, а также посредством отправления готовой</w:t>
      </w:r>
      <w:r>
        <w:t xml:space="preserve"> </w:t>
      </w:r>
      <w:r w:rsidR="00685974">
        <w:t>видеозаписи</w:t>
      </w:r>
      <w:r>
        <w:t xml:space="preserve"> </w:t>
      </w:r>
      <w:r w:rsidR="00685974">
        <w:t>урока.</w:t>
      </w:r>
    </w:p>
    <w:p w:rsidR="00C44C0D" w:rsidRDefault="00C44C0D">
      <w:pPr>
        <w:pStyle w:val="a3"/>
        <w:spacing w:before="3"/>
        <w:rPr>
          <w:b/>
          <w:sz w:val="37"/>
        </w:rPr>
      </w:pPr>
    </w:p>
    <w:p w:rsidR="006A1454" w:rsidRDefault="006A1454" w:rsidP="006A1454">
      <w:pPr>
        <w:spacing w:before="100" w:beforeAutospacing="1" w:after="100" w:afterAutospacing="1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C2613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рамках празднования Международного Дня защиты детей </w:t>
      </w:r>
      <w:r w:rsidR="00F73162">
        <w:rPr>
          <w:sz w:val="24"/>
          <w:szCs w:val="24"/>
        </w:rPr>
        <w:t>2</w:t>
      </w:r>
      <w:r>
        <w:rPr>
          <w:sz w:val="24"/>
          <w:szCs w:val="24"/>
        </w:rPr>
        <w:t xml:space="preserve"> июня в школе проводился фестиваль «Лучшие педагогические практики» с использованием оборудования «Точка роста». Для </w:t>
      </w:r>
      <w:r w:rsidR="00F73162">
        <w:rPr>
          <w:sz w:val="24"/>
          <w:szCs w:val="24"/>
        </w:rPr>
        <w:t>ребят</w:t>
      </w:r>
      <w:r>
        <w:rPr>
          <w:sz w:val="24"/>
          <w:szCs w:val="24"/>
        </w:rPr>
        <w:t xml:space="preserve"> проведены мастер-классы «Волшебная биология», «Магия физики», а так же была проведена работа с влажными препаратами по изучению живых организмов. </w:t>
      </w:r>
    </w:p>
    <w:p w:rsidR="006A1454" w:rsidRDefault="006A1454">
      <w:pPr>
        <w:ind w:left="2262" w:right="174"/>
        <w:rPr>
          <w:b/>
          <w:sz w:val="24"/>
        </w:rPr>
      </w:pPr>
    </w:p>
    <w:p w:rsidR="00C44C0D" w:rsidRDefault="00685974">
      <w:pPr>
        <w:ind w:left="2262" w:right="174"/>
        <w:rPr>
          <w:b/>
          <w:sz w:val="24"/>
        </w:rPr>
      </w:pPr>
      <w:r>
        <w:rPr>
          <w:b/>
          <w:sz w:val="24"/>
        </w:rPr>
        <w:t>Минимальные показатели создания и функционирования центров образования</w:t>
      </w:r>
      <w:r w:rsidR="006A1454">
        <w:rPr>
          <w:b/>
          <w:sz w:val="24"/>
        </w:rPr>
        <w:t xml:space="preserve"> </w:t>
      </w:r>
      <w:r>
        <w:rPr>
          <w:b/>
          <w:sz w:val="24"/>
        </w:rPr>
        <w:t>естественнонаучной</w:t>
      </w:r>
      <w:r w:rsidR="006A1454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6A1454">
        <w:rPr>
          <w:b/>
          <w:sz w:val="24"/>
        </w:rPr>
        <w:t xml:space="preserve"> </w:t>
      </w:r>
      <w:r>
        <w:rPr>
          <w:b/>
          <w:sz w:val="24"/>
        </w:rPr>
        <w:t>технологической</w:t>
      </w:r>
      <w:r w:rsidR="006A1454">
        <w:rPr>
          <w:b/>
          <w:sz w:val="24"/>
        </w:rPr>
        <w:t xml:space="preserve"> </w:t>
      </w:r>
      <w:r>
        <w:rPr>
          <w:b/>
          <w:sz w:val="24"/>
        </w:rPr>
        <w:t>направленностей</w:t>
      </w:r>
    </w:p>
    <w:p w:rsidR="00C44C0D" w:rsidRDefault="00C44C0D" w:rsidP="00F73162">
      <w:pPr>
        <w:pStyle w:val="a3"/>
        <w:spacing w:before="2"/>
        <w:rPr>
          <w:b/>
        </w:rPr>
      </w:pPr>
    </w:p>
    <w:tbl>
      <w:tblPr>
        <w:tblW w:w="1076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50"/>
        <w:gridCol w:w="2071"/>
        <w:gridCol w:w="2072"/>
      </w:tblGrid>
      <w:tr w:rsidR="00C44C0D" w:rsidTr="00F73162">
        <w:trPr>
          <w:trHeight w:val="1182"/>
        </w:trPr>
        <w:tc>
          <w:tcPr>
            <w:tcW w:w="567" w:type="dxa"/>
          </w:tcPr>
          <w:p w:rsidR="00C44C0D" w:rsidRDefault="00C44C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071" w:type="dxa"/>
          </w:tcPr>
          <w:p w:rsidR="00C44C0D" w:rsidRDefault="00685974">
            <w:pPr>
              <w:pStyle w:val="TableParagraph"/>
              <w:spacing w:before="47"/>
              <w:ind w:left="1" w:right="91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в целом по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2072" w:type="dxa"/>
          </w:tcPr>
          <w:p w:rsidR="00C44C0D" w:rsidRDefault="00685974">
            <w:pPr>
              <w:pStyle w:val="TableParagraph"/>
              <w:spacing w:before="47"/>
              <w:ind w:left="0" w:right="756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 w:rsidR="006A14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44C0D" w:rsidTr="00F73162">
        <w:trPr>
          <w:trHeight w:val="665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44C0D" w:rsidRDefault="006859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«Химия»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071" w:type="dxa"/>
          </w:tcPr>
          <w:p w:rsidR="00C44C0D" w:rsidRDefault="00F73162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72" w:type="dxa"/>
          </w:tcPr>
          <w:p w:rsidR="00C44C0D" w:rsidRDefault="00F73162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44C0D" w:rsidTr="00F73162">
        <w:trPr>
          <w:trHeight w:val="607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44C0D" w:rsidRDefault="00685974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071" w:type="dxa"/>
          </w:tcPr>
          <w:p w:rsidR="00C44C0D" w:rsidRDefault="00F73162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72" w:type="dxa"/>
          </w:tcPr>
          <w:p w:rsidR="00C44C0D" w:rsidRDefault="00F73162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44C0D" w:rsidTr="00F73162">
        <w:trPr>
          <w:trHeight w:val="643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44C0D" w:rsidRDefault="006859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071" w:type="dxa"/>
          </w:tcPr>
          <w:p w:rsidR="00C44C0D" w:rsidRDefault="00F73162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072" w:type="dxa"/>
          </w:tcPr>
          <w:p w:rsidR="00C44C0D" w:rsidRDefault="00685974" w:rsidP="00F73162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F73162">
              <w:rPr>
                <w:sz w:val="24"/>
              </w:rPr>
              <w:t>1</w:t>
            </w:r>
          </w:p>
        </w:tc>
      </w:tr>
      <w:tr w:rsidR="00C44C0D" w:rsidTr="00F73162">
        <w:trPr>
          <w:trHeight w:val="1159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 w:right="16"/>
              <w:rPr>
                <w:sz w:val="24"/>
              </w:rPr>
            </w:pPr>
            <w:r>
              <w:rPr>
                <w:sz w:val="24"/>
              </w:rPr>
              <w:t>Численность детей, охваченных дополнительными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общеразвивающими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44C0D" w:rsidRDefault="00685974">
            <w:pPr>
              <w:pStyle w:val="TableParagraph"/>
              <w:spacing w:line="270" w:lineRule="atLeast"/>
              <w:ind w:left="1" w:right="549"/>
              <w:rPr>
                <w:sz w:val="24"/>
              </w:rPr>
            </w:pPr>
            <w:r>
              <w:rPr>
                <w:sz w:val="24"/>
              </w:rPr>
              <w:t>менее70%от</w:t>
            </w:r>
            <w:r w:rsidR="00F7316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7316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F7316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071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72" w:type="dxa"/>
          </w:tcPr>
          <w:p w:rsidR="00C44C0D" w:rsidRDefault="00685974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44C0D" w:rsidTr="00F73162">
        <w:trPr>
          <w:trHeight w:val="883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35" w:line="270" w:lineRule="atLeast"/>
              <w:ind w:left="1" w:right="37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инфраструктуру Центра для дистанционного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>человек)</w:t>
            </w:r>
          </w:p>
        </w:tc>
        <w:tc>
          <w:tcPr>
            <w:tcW w:w="2071" w:type="dxa"/>
          </w:tcPr>
          <w:p w:rsidR="00C44C0D" w:rsidRDefault="00685974" w:rsidP="00F73162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C44C0D" w:rsidRDefault="00685974" w:rsidP="00F73162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4C0D" w:rsidTr="00F73162">
        <w:trPr>
          <w:trHeight w:val="701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 w:right="-2"/>
              <w:rPr>
                <w:sz w:val="24"/>
              </w:rPr>
            </w:pPr>
            <w:r>
              <w:rPr>
                <w:sz w:val="24"/>
              </w:rPr>
              <w:t>Численность человек, ежемесячно вовлеченных в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>человек)</w:t>
            </w:r>
          </w:p>
        </w:tc>
        <w:tc>
          <w:tcPr>
            <w:tcW w:w="2071" w:type="dxa"/>
          </w:tcPr>
          <w:p w:rsidR="00C44C0D" w:rsidRDefault="00F73162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72" w:type="dxa"/>
          </w:tcPr>
          <w:p w:rsidR="00C44C0D" w:rsidRDefault="00F73162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44C0D" w:rsidTr="00F73162">
        <w:trPr>
          <w:trHeight w:val="666"/>
        </w:trPr>
        <w:tc>
          <w:tcPr>
            <w:tcW w:w="567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C44C0D" w:rsidRDefault="00685974">
            <w:pPr>
              <w:pStyle w:val="TableParagraph"/>
              <w:spacing w:before="47"/>
              <w:ind w:left="1" w:right="12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71" w:type="dxa"/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 w:rsidR="00C44C0D" w:rsidRDefault="00685974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4C0D" w:rsidTr="00F73162">
        <w:trPr>
          <w:trHeight w:val="609"/>
        </w:trPr>
        <w:tc>
          <w:tcPr>
            <w:tcW w:w="567" w:type="dxa"/>
            <w:tcBorders>
              <w:bottom w:val="single" w:sz="4" w:space="0" w:color="000000"/>
            </w:tcBorders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  <w:tcBorders>
              <w:bottom w:val="single" w:sz="4" w:space="0" w:color="000000"/>
            </w:tcBorders>
          </w:tcPr>
          <w:p w:rsidR="00C44C0D" w:rsidRDefault="00685974">
            <w:pPr>
              <w:pStyle w:val="TableParagraph"/>
              <w:spacing w:before="37" w:line="270" w:lineRule="atLeast"/>
              <w:ind w:left="1" w:right="312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предмету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ежегодно,</w:t>
            </w:r>
            <w:r w:rsidR="006A1454">
              <w:rPr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C44C0D" w:rsidRDefault="00685974">
            <w:pPr>
              <w:pStyle w:val="TableParagraph"/>
              <w:spacing w:before="47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44C0D" w:rsidRDefault="00685974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A1454" w:rsidRDefault="006A1454">
      <w:pPr>
        <w:pStyle w:val="1"/>
        <w:spacing w:before="68"/>
      </w:pPr>
    </w:p>
    <w:p w:rsidR="00C44C0D" w:rsidRDefault="00685974">
      <w:pPr>
        <w:pStyle w:val="1"/>
        <w:spacing w:before="68"/>
      </w:pPr>
      <w:r>
        <w:lastRenderedPageBreak/>
        <w:t>Планирование</w:t>
      </w:r>
      <w:r w:rsidR="006A1454">
        <w:t xml:space="preserve"> </w:t>
      </w:r>
      <w:r>
        <w:t>на 202</w:t>
      </w:r>
      <w:r w:rsidR="00F73162">
        <w:t>4</w:t>
      </w:r>
      <w:r>
        <w:t>-202</w:t>
      </w:r>
      <w:r w:rsidR="00F73162">
        <w:t>5</w:t>
      </w:r>
      <w:r>
        <w:t xml:space="preserve"> учебный</w:t>
      </w:r>
      <w:r w:rsidR="006A1454">
        <w:t xml:space="preserve"> </w:t>
      </w:r>
      <w:r>
        <w:t>год</w:t>
      </w:r>
    </w:p>
    <w:p w:rsidR="00C44C0D" w:rsidRDefault="00C44C0D">
      <w:pPr>
        <w:pStyle w:val="a3"/>
        <w:spacing w:before="4"/>
        <w:rPr>
          <w:b/>
          <w:sz w:val="21"/>
        </w:rPr>
      </w:pPr>
    </w:p>
    <w:p w:rsidR="00C44C0D" w:rsidRDefault="00685974">
      <w:pPr>
        <w:pStyle w:val="a6"/>
        <w:numPr>
          <w:ilvl w:val="0"/>
          <w:numId w:val="3"/>
        </w:numPr>
        <w:tabs>
          <w:tab w:val="left" w:pos="1554"/>
          <w:tab w:val="left" w:pos="1555"/>
        </w:tabs>
        <w:rPr>
          <w:sz w:val="24"/>
        </w:rPr>
      </w:pPr>
      <w:r>
        <w:rPr>
          <w:sz w:val="24"/>
        </w:rPr>
        <w:t>100%</w:t>
      </w:r>
      <w:r w:rsidR="006A1454">
        <w:rPr>
          <w:sz w:val="24"/>
        </w:rPr>
        <w:t xml:space="preserve"> </w:t>
      </w:r>
      <w:r>
        <w:rPr>
          <w:sz w:val="24"/>
        </w:rPr>
        <w:t>охват</w:t>
      </w:r>
      <w:r w:rsidR="006A1454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C44C0D" w:rsidRDefault="00C44C0D">
      <w:pPr>
        <w:pStyle w:val="a3"/>
        <w:spacing w:before="11"/>
        <w:rPr>
          <w:sz w:val="21"/>
        </w:rPr>
      </w:pPr>
    </w:p>
    <w:p w:rsidR="00C44C0D" w:rsidRDefault="00685974">
      <w:pPr>
        <w:pStyle w:val="a6"/>
        <w:numPr>
          <w:ilvl w:val="0"/>
          <w:numId w:val="3"/>
        </w:numPr>
        <w:tabs>
          <w:tab w:val="left" w:pos="1554"/>
          <w:tab w:val="left" w:pos="1555"/>
        </w:tabs>
        <w:rPr>
          <w:sz w:val="24"/>
        </w:rPr>
      </w:pPr>
      <w:r>
        <w:rPr>
          <w:sz w:val="24"/>
        </w:rPr>
        <w:t>Проведение</w:t>
      </w:r>
      <w:r w:rsidR="006A1454">
        <w:rPr>
          <w:sz w:val="24"/>
        </w:rPr>
        <w:t xml:space="preserve"> </w:t>
      </w:r>
      <w:r>
        <w:rPr>
          <w:sz w:val="24"/>
        </w:rPr>
        <w:t>Дней</w:t>
      </w:r>
      <w:r w:rsidR="006A1454">
        <w:rPr>
          <w:sz w:val="24"/>
        </w:rPr>
        <w:t xml:space="preserve"> </w:t>
      </w:r>
      <w:r>
        <w:rPr>
          <w:sz w:val="24"/>
        </w:rPr>
        <w:t>открытых</w:t>
      </w:r>
      <w:r w:rsidR="006A1454">
        <w:rPr>
          <w:sz w:val="24"/>
        </w:rPr>
        <w:t xml:space="preserve"> </w:t>
      </w:r>
      <w:r>
        <w:rPr>
          <w:sz w:val="24"/>
        </w:rPr>
        <w:t>дверей</w:t>
      </w:r>
      <w:r w:rsidR="006A1454">
        <w:rPr>
          <w:sz w:val="24"/>
        </w:rPr>
        <w:t xml:space="preserve"> </w:t>
      </w:r>
      <w:r>
        <w:rPr>
          <w:sz w:val="24"/>
        </w:rPr>
        <w:t>для</w:t>
      </w:r>
      <w:r w:rsidR="006A1454">
        <w:rPr>
          <w:sz w:val="24"/>
        </w:rPr>
        <w:t xml:space="preserve"> </w:t>
      </w:r>
      <w:r>
        <w:rPr>
          <w:sz w:val="24"/>
        </w:rPr>
        <w:t>жителей</w:t>
      </w:r>
      <w:r w:rsidR="006A1454">
        <w:rPr>
          <w:sz w:val="24"/>
        </w:rPr>
        <w:t xml:space="preserve"> </w:t>
      </w:r>
      <w:r>
        <w:rPr>
          <w:sz w:val="24"/>
        </w:rPr>
        <w:t>поселка.</w:t>
      </w:r>
    </w:p>
    <w:p w:rsidR="00C44C0D" w:rsidRDefault="00C44C0D">
      <w:pPr>
        <w:pStyle w:val="a3"/>
        <w:spacing w:before="1"/>
        <w:rPr>
          <w:sz w:val="22"/>
        </w:rPr>
      </w:pPr>
    </w:p>
    <w:p w:rsidR="00C44C0D" w:rsidRDefault="00685974">
      <w:pPr>
        <w:pStyle w:val="a6"/>
        <w:numPr>
          <w:ilvl w:val="0"/>
          <w:numId w:val="3"/>
        </w:numPr>
        <w:tabs>
          <w:tab w:val="left" w:pos="1554"/>
          <w:tab w:val="left" w:pos="1555"/>
        </w:tabs>
        <w:rPr>
          <w:sz w:val="24"/>
        </w:rPr>
      </w:pPr>
      <w:r>
        <w:rPr>
          <w:sz w:val="24"/>
        </w:rPr>
        <w:t>Проведение</w:t>
      </w:r>
      <w:r w:rsidR="006A1454">
        <w:rPr>
          <w:sz w:val="24"/>
        </w:rPr>
        <w:t xml:space="preserve"> </w:t>
      </w:r>
      <w:r>
        <w:rPr>
          <w:sz w:val="24"/>
        </w:rPr>
        <w:t>защиты</w:t>
      </w:r>
      <w:r w:rsidR="006A1454">
        <w:rPr>
          <w:sz w:val="24"/>
        </w:rPr>
        <w:t xml:space="preserve"> </w:t>
      </w:r>
      <w:r>
        <w:rPr>
          <w:sz w:val="24"/>
        </w:rPr>
        <w:t>проектов</w:t>
      </w:r>
      <w:r w:rsidR="006A1454">
        <w:rPr>
          <w:sz w:val="24"/>
        </w:rPr>
        <w:t xml:space="preserve"> </w:t>
      </w:r>
      <w:r>
        <w:rPr>
          <w:sz w:val="24"/>
        </w:rPr>
        <w:t>обучающихся</w:t>
      </w:r>
    </w:p>
    <w:p w:rsidR="00C44C0D" w:rsidRDefault="00C44C0D">
      <w:pPr>
        <w:pStyle w:val="a3"/>
        <w:spacing w:before="11"/>
        <w:rPr>
          <w:sz w:val="21"/>
        </w:rPr>
      </w:pPr>
    </w:p>
    <w:p w:rsidR="00C44C0D" w:rsidRDefault="00685974">
      <w:pPr>
        <w:pStyle w:val="a6"/>
        <w:numPr>
          <w:ilvl w:val="0"/>
          <w:numId w:val="3"/>
        </w:numPr>
        <w:tabs>
          <w:tab w:val="left" w:pos="1554"/>
          <w:tab w:val="left" w:pos="1555"/>
        </w:tabs>
        <w:rPr>
          <w:sz w:val="24"/>
        </w:rPr>
      </w:pPr>
      <w:r>
        <w:rPr>
          <w:sz w:val="24"/>
        </w:rPr>
        <w:t>Проведение</w:t>
      </w:r>
      <w:r w:rsidR="006A1454">
        <w:rPr>
          <w:sz w:val="24"/>
        </w:rPr>
        <w:t xml:space="preserve"> </w:t>
      </w:r>
      <w:r>
        <w:rPr>
          <w:sz w:val="24"/>
        </w:rPr>
        <w:t>мероприятий</w:t>
      </w:r>
      <w:r w:rsidR="006A1454">
        <w:rPr>
          <w:sz w:val="24"/>
        </w:rPr>
        <w:t xml:space="preserve"> </w:t>
      </w:r>
      <w:r>
        <w:rPr>
          <w:sz w:val="24"/>
        </w:rPr>
        <w:t>районного</w:t>
      </w:r>
      <w:r w:rsidR="006A1454">
        <w:rPr>
          <w:sz w:val="24"/>
        </w:rPr>
        <w:t xml:space="preserve"> </w:t>
      </w:r>
      <w:r>
        <w:rPr>
          <w:sz w:val="24"/>
        </w:rPr>
        <w:t>уровня</w:t>
      </w:r>
    </w:p>
    <w:p w:rsidR="00C44C0D" w:rsidRDefault="00C44C0D">
      <w:pPr>
        <w:pStyle w:val="a3"/>
        <w:spacing w:before="7"/>
        <w:rPr>
          <w:sz w:val="22"/>
        </w:rPr>
      </w:pPr>
    </w:p>
    <w:p w:rsidR="00C44C0D" w:rsidRDefault="00685974">
      <w:pPr>
        <w:pStyle w:val="1"/>
      </w:pPr>
      <w:r>
        <w:t>Выводы</w:t>
      </w:r>
    </w:p>
    <w:p w:rsidR="00C44C0D" w:rsidRDefault="00C44C0D">
      <w:pPr>
        <w:pStyle w:val="a3"/>
        <w:spacing w:before="11"/>
        <w:rPr>
          <w:sz w:val="21"/>
        </w:rPr>
      </w:pPr>
    </w:p>
    <w:p w:rsidR="00C44C0D" w:rsidRDefault="00685974">
      <w:pPr>
        <w:pStyle w:val="a3"/>
        <w:ind w:left="834" w:right="190"/>
      </w:pPr>
      <w:r>
        <w:t>За</w:t>
      </w:r>
      <w:r w:rsidR="006A1454">
        <w:t xml:space="preserve"> </w:t>
      </w:r>
      <w:bookmarkStart w:id="0" w:name="_GoBack"/>
      <w:bookmarkEnd w:id="0"/>
      <w:r>
        <w:t>период</w:t>
      </w:r>
      <w:r w:rsidR="006A1454">
        <w:t xml:space="preserve"> </w:t>
      </w:r>
      <w:r>
        <w:t>работы</w:t>
      </w:r>
      <w:r w:rsidR="006A1454">
        <w:t xml:space="preserve"> </w:t>
      </w:r>
      <w:r>
        <w:t>Центра</w:t>
      </w:r>
      <w:r w:rsidR="006A1454">
        <w:t xml:space="preserve"> </w:t>
      </w:r>
      <w:r>
        <w:t>образования</w:t>
      </w:r>
      <w:r w:rsidR="006A1454">
        <w:t xml:space="preserve"> </w:t>
      </w:r>
      <w:r>
        <w:t>«Точка</w:t>
      </w:r>
      <w:r w:rsidR="006A1454">
        <w:t xml:space="preserve"> </w:t>
      </w:r>
      <w:r>
        <w:t>роста»</w:t>
      </w:r>
      <w:r w:rsidR="006A1454">
        <w:t xml:space="preserve"> </w:t>
      </w:r>
      <w:r>
        <w:t>можно</w:t>
      </w:r>
      <w:r w:rsidR="006A1454">
        <w:t xml:space="preserve"> </w:t>
      </w:r>
      <w:r>
        <w:t>с уверенностью</w:t>
      </w:r>
      <w:r w:rsidR="006A1454">
        <w:t xml:space="preserve"> </w:t>
      </w:r>
      <w:r>
        <w:t>сказать,</w:t>
      </w:r>
      <w:r w:rsidR="006A1454">
        <w:t xml:space="preserve"> </w:t>
      </w:r>
      <w:r>
        <w:t xml:space="preserve">что жизнь </w:t>
      </w:r>
      <w:proofErr w:type="gramStart"/>
      <w:r>
        <w:t>обучающихся</w:t>
      </w:r>
      <w:proofErr w:type="gramEnd"/>
      <w:r>
        <w:t xml:space="preserve"> существенно изменилась. У них появилась возможность постигать азы</w:t>
      </w:r>
      <w:r w:rsidR="006A1454">
        <w:t xml:space="preserve"> </w:t>
      </w:r>
      <w:r>
        <w:t>наук и</w:t>
      </w:r>
      <w:r w:rsidR="006A1454">
        <w:t xml:space="preserve"> </w:t>
      </w:r>
      <w:r>
        <w:t>осваивать</w:t>
      </w:r>
      <w:r w:rsidR="006A1454">
        <w:t xml:space="preserve"> </w:t>
      </w:r>
      <w:r>
        <w:t>новые технологии,</w:t>
      </w:r>
      <w:r w:rsidR="006A1454">
        <w:t xml:space="preserve"> </w:t>
      </w:r>
      <w:r>
        <w:t>используя современное</w:t>
      </w:r>
      <w:r w:rsidR="006A1454">
        <w:t xml:space="preserve"> </w:t>
      </w:r>
      <w:r>
        <w:t>оборудование.</w:t>
      </w:r>
    </w:p>
    <w:p w:rsidR="00C44C0D" w:rsidRDefault="00C44C0D">
      <w:pPr>
        <w:pStyle w:val="a3"/>
        <w:spacing w:before="1"/>
        <w:rPr>
          <w:sz w:val="22"/>
        </w:rPr>
      </w:pPr>
    </w:p>
    <w:p w:rsidR="00C44C0D" w:rsidRDefault="00685974">
      <w:pPr>
        <w:pStyle w:val="a3"/>
        <w:ind w:left="834" w:right="402"/>
      </w:pPr>
      <w:r>
        <w:t xml:space="preserve">В Центре </w:t>
      </w:r>
      <w:proofErr w:type="gramStart"/>
      <w:r>
        <w:t>обучающиеся</w:t>
      </w:r>
      <w:proofErr w:type="gramEnd"/>
      <w:r>
        <w:t xml:space="preserve"> учатся работать в команде, готовятся к участию в различных конкурсах,</w:t>
      </w:r>
      <w:r w:rsidR="006A1454">
        <w:t xml:space="preserve"> </w:t>
      </w:r>
      <w:r>
        <w:t>форумах,</w:t>
      </w:r>
      <w:r w:rsidR="006A1454">
        <w:t xml:space="preserve"> </w:t>
      </w:r>
      <w:r>
        <w:t>слетах.</w:t>
      </w:r>
    </w:p>
    <w:p w:rsidR="00C44C0D" w:rsidRDefault="00C44C0D">
      <w:pPr>
        <w:pStyle w:val="a3"/>
        <w:rPr>
          <w:sz w:val="22"/>
        </w:rPr>
      </w:pPr>
    </w:p>
    <w:p w:rsidR="00C44C0D" w:rsidRDefault="00685974">
      <w:pPr>
        <w:pStyle w:val="a3"/>
        <w:ind w:left="834" w:right="183"/>
      </w:pPr>
      <w:r>
        <w:t xml:space="preserve"> Центр «Точка роста» стал важным звеном</w:t>
      </w:r>
      <w:r w:rsidR="006A1454">
        <w:t xml:space="preserve"> </w:t>
      </w:r>
      <w:r>
        <w:t>образовательного процесса в нашей школе, в котором интересно участвовать и взрослым, и детям.</w:t>
      </w:r>
      <w:r w:rsidR="006A1454">
        <w:t xml:space="preserve"> </w:t>
      </w:r>
      <w:r>
        <w:t>Система</w:t>
      </w:r>
      <w:r w:rsidR="006A1454">
        <w:t xml:space="preserve"> </w:t>
      </w:r>
      <w:r>
        <w:t>образования</w:t>
      </w:r>
      <w:r w:rsidR="006A1454">
        <w:t xml:space="preserve"> </w:t>
      </w:r>
      <w:r>
        <w:t>в</w:t>
      </w:r>
      <w:r w:rsidR="006A1454">
        <w:t xml:space="preserve"> </w:t>
      </w:r>
      <w:r>
        <w:t>новом формате</w:t>
      </w:r>
      <w:r w:rsidR="006A1454">
        <w:t xml:space="preserve"> </w:t>
      </w:r>
      <w:r>
        <w:t>действительно</w:t>
      </w:r>
      <w:r w:rsidR="006A1454">
        <w:t xml:space="preserve"> </w:t>
      </w:r>
      <w:r>
        <w:t>интересна и</w:t>
      </w:r>
      <w:r w:rsidR="006A1454">
        <w:t xml:space="preserve"> </w:t>
      </w:r>
      <w:r>
        <w:t>эффективна.</w:t>
      </w:r>
    </w:p>
    <w:sectPr w:rsidR="00C44C0D" w:rsidSect="006A1454">
      <w:pgSz w:w="11910" w:h="16840"/>
      <w:pgMar w:top="480" w:right="711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18" w:rsidRDefault="001F0918">
      <w:r>
        <w:separator/>
      </w:r>
    </w:p>
  </w:endnote>
  <w:endnote w:type="continuationSeparator" w:id="0">
    <w:p w:rsidR="001F0918" w:rsidRDefault="001F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18" w:rsidRDefault="001F0918">
      <w:r>
        <w:separator/>
      </w:r>
    </w:p>
  </w:footnote>
  <w:footnote w:type="continuationSeparator" w:id="0">
    <w:p w:rsidR="001F0918" w:rsidRDefault="001F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"/>
      <w:lvlJc w:val="left"/>
      <w:pPr>
        <w:ind w:left="155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1"/>
      </w:pPr>
      <w:rPr>
        <w:rFonts w:hint="default"/>
        <w:lang w:val="ru-RU" w:eastAsia="en-US" w:bidi="ar-SA"/>
      </w:rPr>
    </w:lvl>
  </w:abstractNum>
  <w:abstractNum w:abstractNumId="1">
    <w:nsid w:val="0FFB1E21"/>
    <w:multiLevelType w:val="singleLevel"/>
    <w:tmpl w:val="0FFB1E21"/>
    <w:lvl w:ilvl="0">
      <w:start w:val="1"/>
      <w:numFmt w:val="decimal"/>
      <w:suff w:val="space"/>
      <w:lvlText w:val="%1)"/>
      <w:lvlJc w:val="left"/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55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4C0D"/>
    <w:rsid w:val="0009783F"/>
    <w:rsid w:val="001F0918"/>
    <w:rsid w:val="00654D7B"/>
    <w:rsid w:val="00685974"/>
    <w:rsid w:val="006A1454"/>
    <w:rsid w:val="008F4C15"/>
    <w:rsid w:val="009B66D5"/>
    <w:rsid w:val="00C26137"/>
    <w:rsid w:val="00C44C0D"/>
    <w:rsid w:val="00F73162"/>
    <w:rsid w:val="2C97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44C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C44C0D"/>
    <w:pPr>
      <w:ind w:left="1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44C0D"/>
    <w:rPr>
      <w:sz w:val="24"/>
      <w:szCs w:val="24"/>
    </w:rPr>
  </w:style>
  <w:style w:type="paragraph" w:styleId="a4">
    <w:name w:val="Normal (Web)"/>
    <w:basedOn w:val="a"/>
    <w:uiPriority w:val="99"/>
    <w:unhideWhenUsed/>
    <w:rsid w:val="00C44C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C44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4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44C0D"/>
    <w:pPr>
      <w:ind w:left="1554" w:hanging="361"/>
    </w:pPr>
  </w:style>
  <w:style w:type="paragraph" w:customStyle="1" w:styleId="TableParagraph">
    <w:name w:val="Table Paragraph"/>
    <w:basedOn w:val="a"/>
    <w:uiPriority w:val="1"/>
    <w:qFormat/>
    <w:rsid w:val="00C44C0D"/>
    <w:pPr>
      <w:ind w:left="108"/>
    </w:pPr>
  </w:style>
  <w:style w:type="character" w:styleId="a7">
    <w:name w:val="Hyperlink"/>
    <w:basedOn w:val="a0"/>
    <w:rsid w:val="0009783F"/>
    <w:rPr>
      <w:color w:val="0000FF" w:themeColor="hyperlink"/>
      <w:u w:val="single"/>
    </w:rPr>
  </w:style>
  <w:style w:type="character" w:customStyle="1" w:styleId="topic-text-token">
    <w:name w:val="topic-text-token"/>
    <w:rsid w:val="00C26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irovskaya-r56.gosweb.gosuslugi.ru/tochka-ros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Кировская СОШ</cp:lastModifiedBy>
  <cp:revision>5</cp:revision>
  <cp:lastPrinted>2025-05-06T09:21:00Z</cp:lastPrinted>
  <dcterms:created xsi:type="dcterms:W3CDTF">2023-03-13T06:47:00Z</dcterms:created>
  <dcterms:modified xsi:type="dcterms:W3CDTF">2025-05-06T09:21:00Z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0BFB773B0F504610AC92E90F0CF8A4A6</vt:lpwstr>
  </property>
</Properties>
</file>